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E6D" w:rsidRPr="002A2D9D" w:rsidRDefault="00954E6D" w:rsidP="00954E6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9F609D5" wp14:editId="4EE4154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E6D" w:rsidRPr="002A2D9D" w:rsidRDefault="00954E6D" w:rsidP="00954E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54E6D" w:rsidRPr="002A2D9D" w:rsidRDefault="00954E6D" w:rsidP="00954E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54E6D" w:rsidRPr="002A2D9D" w:rsidRDefault="00954E6D" w:rsidP="00954E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54E6D" w:rsidRPr="002A2D9D" w:rsidRDefault="00954E6D" w:rsidP="00954E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54E6D" w:rsidRPr="002A2D9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954E6D" w:rsidRPr="002A2D9D" w:rsidRDefault="00954E6D" w:rsidP="00954E6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54E6D" w:rsidRPr="002A2D9D" w:rsidRDefault="00954E6D" w:rsidP="0095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54E6D" w:rsidRPr="002A2D9D" w:rsidRDefault="00954E6D" w:rsidP="0095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54E6D" w:rsidRPr="002A2D9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:rsidR="00954E6D" w:rsidRDefault="00954E6D" w:rsidP="00954E6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DOKOMOLČNE OPORNICE (BERGLE)      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100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954E6D" w:rsidRPr="002A2D9D" w:rsidRDefault="00954E6D" w:rsidP="00954E6D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54E6D" w:rsidRPr="002A2D9D" w:rsidRDefault="00954E6D" w:rsidP="00954E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954E6D" w:rsidRPr="002A2D9D" w:rsidRDefault="00954E6D" w:rsidP="00954E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954E6D" w:rsidRPr="002A2D9D" w:rsidRDefault="00954E6D" w:rsidP="00954E6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954E6D" w:rsidRPr="002A2D9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54E6D" w:rsidRPr="002A2D9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2A2D9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54E6D" w:rsidRPr="00D16EC7" w:rsidRDefault="00954E6D" w:rsidP="0095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954E6D" w:rsidRPr="002A2D9D" w:rsidRDefault="00954E6D" w:rsidP="0095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431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954E6D" w:rsidRPr="002A2D9D" w:rsidRDefault="00954E6D" w:rsidP="00954E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954E6D" w:rsidRPr="002A2D9D" w:rsidRDefault="00954E6D" w:rsidP="00954E6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:rsidR="00954E6D" w:rsidRPr="002A2D9D" w:rsidRDefault="00954E6D" w:rsidP="00954E6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954E6D" w:rsidRPr="002A2D9D" w:rsidRDefault="00954E6D" w:rsidP="00954E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54E6D" w:rsidRPr="002A2D9D" w:rsidRDefault="00954E6D" w:rsidP="00954E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954E6D" w:rsidRPr="002A2D9D" w:rsidRDefault="00954E6D" w:rsidP="00954E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954E6D" w:rsidRPr="002A2D9D" w:rsidTr="00C00325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54E6D" w:rsidRPr="002A2D9D" w:rsidTr="00C00325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54E6D" w:rsidRPr="002A2D9D" w:rsidRDefault="00954E6D" w:rsidP="00C00325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954E6D" w:rsidRPr="002A2D9D" w:rsidTr="00C00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DOKOMOLČNE OPORNICE (bergle)  </w:t>
            </w:r>
          </w:p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54E6D" w:rsidRPr="002A2D9D" w:rsidTr="00C00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54E6D" w:rsidRPr="002A2D9D" w:rsidTr="00C00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54E6D" w:rsidRPr="002A2D9D" w:rsidTr="00C00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954E6D" w:rsidRPr="002A2D9D" w:rsidRDefault="00954E6D" w:rsidP="00954E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54E6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</w:p>
    <w:p w:rsidR="00954E6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54E6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54E6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54E6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954E6D" w:rsidRPr="002A2D9D" w:rsidRDefault="00954E6D" w:rsidP="00954E6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54E6D" w:rsidRPr="002A2D9D" w:rsidRDefault="00954E6D" w:rsidP="00954E6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954E6D" w:rsidRPr="002A2D9D" w:rsidRDefault="00954E6D" w:rsidP="00954E6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54E6D" w:rsidRPr="002A2D9D" w:rsidRDefault="00954E6D" w:rsidP="00954E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954E6D" w:rsidRPr="002A2D9D" w:rsidRDefault="00954E6D" w:rsidP="00954E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54E6D" w:rsidRPr="002A2D9D" w:rsidRDefault="00954E6D" w:rsidP="00954E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954E6D" w:rsidRPr="002A2D9D" w:rsidRDefault="00954E6D" w:rsidP="00954E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54E6D" w:rsidRPr="002A2D9D" w:rsidRDefault="00954E6D" w:rsidP="00954E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954E6D" w:rsidRPr="002A2D9D" w:rsidRDefault="00954E6D" w:rsidP="00954E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54E6D" w:rsidRPr="002A2D9D" w:rsidRDefault="00954E6D" w:rsidP="00954E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954E6D" w:rsidRPr="002A2D9D" w:rsidRDefault="00954E6D" w:rsidP="00954E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954E6D" w:rsidRPr="002A2D9D" w:rsidTr="00C00325">
        <w:trPr>
          <w:trHeight w:val="288"/>
        </w:trPr>
        <w:tc>
          <w:tcPr>
            <w:tcW w:w="9591" w:type="dxa"/>
            <w:gridSpan w:val="4"/>
            <w:shd w:val="clear" w:color="auto" w:fill="F2F2F2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954E6D" w:rsidRPr="002A2D9D" w:rsidTr="00C00325">
        <w:trPr>
          <w:trHeight w:val="2324"/>
        </w:trPr>
        <w:tc>
          <w:tcPr>
            <w:tcW w:w="3652" w:type="dxa"/>
            <w:shd w:val="clear" w:color="auto" w:fill="F2F2F2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opornice (bergle)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954E6D" w:rsidRPr="002A2D9D" w:rsidRDefault="00954E6D" w:rsidP="00C00325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954E6D" w:rsidRPr="002A2D9D" w:rsidRDefault="00954E6D" w:rsidP="00C00325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954E6D" w:rsidRPr="002A2D9D" w:rsidTr="00C00325">
        <w:trPr>
          <w:trHeight w:val="70"/>
        </w:trPr>
        <w:tc>
          <w:tcPr>
            <w:tcW w:w="3652" w:type="dxa"/>
            <w:shd w:val="clear" w:color="auto" w:fill="auto"/>
          </w:tcPr>
          <w:p w:rsidR="00954E6D" w:rsidRPr="002A2D9D" w:rsidRDefault="00954E6D" w:rsidP="00C00325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do 140 kg</w:t>
            </w:r>
          </w:p>
        </w:tc>
        <w:tc>
          <w:tcPr>
            <w:tcW w:w="1701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54E6D" w:rsidRPr="002A2D9D" w:rsidTr="00C00325">
        <w:trPr>
          <w:trHeight w:val="70"/>
        </w:trPr>
        <w:tc>
          <w:tcPr>
            <w:tcW w:w="3652" w:type="dxa"/>
            <w:shd w:val="clear" w:color="auto" w:fill="auto"/>
          </w:tcPr>
          <w:p w:rsidR="00954E6D" w:rsidRPr="002A2D9D" w:rsidRDefault="00954E6D" w:rsidP="00C00325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Nastavljiva višina </w:t>
            </w:r>
            <w:r w:rsidRPr="002A2D9D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54E6D" w:rsidRPr="002A2D9D" w:rsidTr="00C00325">
        <w:trPr>
          <w:trHeight w:val="70"/>
        </w:trPr>
        <w:tc>
          <w:tcPr>
            <w:tcW w:w="3652" w:type="dxa"/>
            <w:shd w:val="clear" w:color="auto" w:fill="auto"/>
          </w:tcPr>
          <w:p w:rsidR="00954E6D" w:rsidRPr="002A2D9D" w:rsidRDefault="00954E6D" w:rsidP="00C00325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Gumiran </w:t>
            </w:r>
            <w:proofErr w:type="spellStart"/>
            <w:r>
              <w:rPr>
                <w:rFonts w:ascii="Calibri" w:eastAsia="Calibri" w:hAnsi="Calibri" w:cs="Times New Roman"/>
              </w:rPr>
              <w:t>natik</w:t>
            </w:r>
            <w:proofErr w:type="spellEnd"/>
            <w:r>
              <w:rPr>
                <w:rFonts w:ascii="Calibri" w:eastAsia="Calibri" w:hAnsi="Calibri" w:cs="Times New Roman"/>
              </w:rPr>
              <w:t>, ki ne drsi</w:t>
            </w:r>
          </w:p>
        </w:tc>
        <w:tc>
          <w:tcPr>
            <w:tcW w:w="1701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54E6D" w:rsidRPr="002A2D9D" w:rsidTr="00C00325">
        <w:trPr>
          <w:trHeight w:val="70"/>
        </w:trPr>
        <w:tc>
          <w:tcPr>
            <w:tcW w:w="3652" w:type="dxa"/>
            <w:shd w:val="clear" w:color="auto" w:fill="auto"/>
          </w:tcPr>
          <w:p w:rsidR="00954E6D" w:rsidRPr="002A2D9D" w:rsidRDefault="00954E6D" w:rsidP="00C00325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proofErr w:type="spellStart"/>
            <w:r>
              <w:rPr>
                <w:rFonts w:ascii="Calibri" w:eastAsia="Calibri" w:hAnsi="Calibri" w:cs="Times New Roman"/>
                <w:lang w:val="en-GB"/>
              </w:rPr>
              <w:t>Gladka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plastična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ročka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za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oprijem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,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ki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se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lahko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razkužuje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54E6D" w:rsidRPr="002A2D9D" w:rsidTr="00C00325">
        <w:trPr>
          <w:trHeight w:val="70"/>
        </w:trPr>
        <w:tc>
          <w:tcPr>
            <w:tcW w:w="3652" w:type="dxa"/>
            <w:shd w:val="clear" w:color="auto" w:fill="auto"/>
          </w:tcPr>
          <w:p w:rsidR="00954E6D" w:rsidRPr="002A2D9D" w:rsidRDefault="00954E6D" w:rsidP="00C00325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1701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54E6D" w:rsidRPr="002A2D9D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54E6D" w:rsidRPr="002A2D9D" w:rsidTr="00C00325">
        <w:trPr>
          <w:trHeight w:val="70"/>
        </w:trPr>
        <w:tc>
          <w:tcPr>
            <w:tcW w:w="3652" w:type="dxa"/>
            <w:shd w:val="clear" w:color="auto" w:fill="auto"/>
          </w:tcPr>
          <w:p w:rsidR="00954E6D" w:rsidRDefault="00954E6D" w:rsidP="00C00325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Navodilo za čiščenje in vzdrževanje</w:t>
            </w:r>
          </w:p>
        </w:tc>
        <w:tc>
          <w:tcPr>
            <w:tcW w:w="1701" w:type="dxa"/>
            <w:shd w:val="clear" w:color="auto" w:fill="auto"/>
          </w:tcPr>
          <w:p w:rsidR="00954E6D" w:rsidRPr="003717C8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54E6D" w:rsidRPr="003717C8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54E6D" w:rsidRPr="002A2D9D" w:rsidTr="00C00325">
        <w:trPr>
          <w:trHeight w:val="70"/>
        </w:trPr>
        <w:tc>
          <w:tcPr>
            <w:tcW w:w="3652" w:type="dxa"/>
            <w:shd w:val="clear" w:color="auto" w:fill="auto"/>
          </w:tcPr>
          <w:p w:rsidR="00954E6D" w:rsidRDefault="00954E6D" w:rsidP="00C00325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 ponudbi navedite možnost dobave originalnih </w:t>
            </w:r>
            <w:proofErr w:type="spellStart"/>
            <w:r>
              <w:rPr>
                <w:rFonts w:ascii="Calibri" w:eastAsia="Calibri" w:hAnsi="Calibri" w:cs="Times New Roman"/>
              </w:rPr>
              <w:t>natikov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in njihovo ceno (originalni potrošni material)</w:t>
            </w:r>
          </w:p>
        </w:tc>
        <w:tc>
          <w:tcPr>
            <w:tcW w:w="1701" w:type="dxa"/>
            <w:shd w:val="clear" w:color="auto" w:fill="auto"/>
          </w:tcPr>
          <w:p w:rsidR="00954E6D" w:rsidRPr="003717C8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54E6D" w:rsidRPr="003717C8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54E6D" w:rsidRPr="002A2D9D" w:rsidTr="00C00325">
        <w:trPr>
          <w:trHeight w:val="70"/>
        </w:trPr>
        <w:tc>
          <w:tcPr>
            <w:tcW w:w="3652" w:type="dxa"/>
            <w:shd w:val="clear" w:color="auto" w:fill="auto"/>
          </w:tcPr>
          <w:p w:rsidR="00954E6D" w:rsidRDefault="00954E6D" w:rsidP="00C00325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dobavni rok</w:t>
            </w:r>
          </w:p>
        </w:tc>
        <w:tc>
          <w:tcPr>
            <w:tcW w:w="1701" w:type="dxa"/>
            <w:shd w:val="clear" w:color="auto" w:fill="auto"/>
          </w:tcPr>
          <w:p w:rsidR="00954E6D" w:rsidRPr="003717C8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54E6D" w:rsidRPr="003717C8" w:rsidRDefault="00954E6D" w:rsidP="00C00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  <w:bookmarkStart w:id="0" w:name="_GoBack"/>
            <w:bookmarkEnd w:id="0"/>
          </w:p>
        </w:tc>
        <w:tc>
          <w:tcPr>
            <w:tcW w:w="2595" w:type="dxa"/>
            <w:shd w:val="clear" w:color="auto" w:fill="auto"/>
          </w:tcPr>
          <w:p w:rsidR="00954E6D" w:rsidRPr="002A2D9D" w:rsidRDefault="00954E6D" w:rsidP="00C00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54E6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54E6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54E6D" w:rsidRPr="002A2D9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54E6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54E6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54E6D" w:rsidRDefault="00954E6D" w:rsidP="00954E6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54E6D" w:rsidRDefault="00954E6D" w:rsidP="00954E6D"/>
    <w:p w:rsidR="00954E6D" w:rsidRDefault="00954E6D" w:rsidP="00954E6D"/>
    <w:p w:rsidR="00190B59" w:rsidRDefault="00190B59"/>
    <w:sectPr w:rsidR="00190B59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54E6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954E6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54E6D">
    <w:pPr>
      <w:pStyle w:val="Noga"/>
      <w:jc w:val="center"/>
    </w:pPr>
  </w:p>
  <w:p w:rsidR="00B251B9" w:rsidRDefault="00954E6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54E6D">
    <w:pPr>
      <w:pStyle w:val="Noga"/>
      <w:jc w:val="center"/>
    </w:pPr>
  </w:p>
  <w:p w:rsidR="00B251B9" w:rsidRDefault="00954E6D">
    <w:pPr>
      <w:pStyle w:val="Noga"/>
      <w:jc w:val="center"/>
    </w:pPr>
  </w:p>
  <w:p w:rsidR="00B251B9" w:rsidRDefault="00954E6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54E6D">
    <w:pPr>
      <w:pStyle w:val="Noga"/>
      <w:jc w:val="center"/>
      <w:rPr>
        <w:rFonts w:ascii="Arial" w:hAnsi="Arial"/>
        <w:sz w:val="16"/>
      </w:rPr>
    </w:pPr>
  </w:p>
  <w:p w:rsidR="00B251B9" w:rsidRDefault="00954E6D">
    <w:pPr>
      <w:pStyle w:val="Noga"/>
      <w:jc w:val="center"/>
      <w:rPr>
        <w:rFonts w:ascii="Arial" w:hAnsi="Arial"/>
        <w:sz w:val="16"/>
      </w:rPr>
    </w:pPr>
  </w:p>
  <w:p w:rsidR="00B251B9" w:rsidRDefault="00954E6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54E6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54E6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54E6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54E6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54E6D">
    <w:pPr>
      <w:pStyle w:val="Noga"/>
      <w:jc w:val="center"/>
      <w:rPr>
        <w:rFonts w:ascii="Arial" w:hAnsi="Arial"/>
        <w:sz w:val="16"/>
      </w:rPr>
    </w:pPr>
  </w:p>
  <w:p w:rsidR="00B251B9" w:rsidRDefault="00954E6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E6D"/>
    <w:rsid w:val="00190B59"/>
    <w:rsid w:val="0095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426241C"/>
  <w15:chartTrackingRefBased/>
  <w15:docId w15:val="{00C9D120-25BB-43FB-B266-79C7F1C4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954E6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54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54E6D"/>
  </w:style>
  <w:style w:type="paragraph" w:styleId="Glava">
    <w:name w:val="header"/>
    <w:basedOn w:val="Navaden"/>
    <w:link w:val="GlavaZnak"/>
    <w:uiPriority w:val="99"/>
    <w:semiHidden/>
    <w:unhideWhenUsed/>
    <w:rsid w:val="00954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54E6D"/>
  </w:style>
  <w:style w:type="character" w:styleId="tevilkastrani">
    <w:name w:val="page number"/>
    <w:basedOn w:val="Privzetapisavaodstavka"/>
    <w:rsid w:val="00954E6D"/>
  </w:style>
  <w:style w:type="character" w:styleId="Hiperpovezava">
    <w:name w:val="Hyperlink"/>
    <w:basedOn w:val="Privzetapisavaodstavka"/>
    <w:uiPriority w:val="99"/>
    <w:unhideWhenUsed/>
    <w:rsid w:val="00954E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2019-10-22T11:54:00Z</dcterms:created>
  <dcterms:modified xsi:type="dcterms:W3CDTF">2019-10-22T12:02:00Z</dcterms:modified>
</cp:coreProperties>
</file>